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57" w:rsidRDefault="00201B57" w:rsidP="00201B57">
      <w:pPr>
        <w:pBdr>
          <w:top w:val="single" w:sz="4" w:space="1" w:color="auto"/>
          <w:left w:val="single" w:sz="4" w:space="4" w:color="auto"/>
          <w:bottom w:val="single" w:sz="4" w:space="1" w:color="auto"/>
          <w:right w:val="single" w:sz="4" w:space="4" w:color="auto"/>
        </w:pBdr>
        <w:rPr>
          <w:b/>
        </w:rPr>
      </w:pPr>
      <w:r>
        <w:rPr>
          <w:b/>
        </w:rPr>
        <w:t xml:space="preserve">Big </w:t>
      </w:r>
      <w:r w:rsidR="00814986">
        <w:rPr>
          <w:b/>
        </w:rPr>
        <w:t>business</w:t>
      </w:r>
      <w:r w:rsidR="004214C4">
        <w:rPr>
          <w:b/>
        </w:rPr>
        <w:t xml:space="preserve"> -</w:t>
      </w:r>
      <w:r>
        <w:rPr>
          <w:b/>
        </w:rPr>
        <w:t xml:space="preserve"> </w:t>
      </w:r>
      <w:r w:rsidR="00150EEE">
        <w:rPr>
          <w:b/>
        </w:rPr>
        <w:t>S</w:t>
      </w:r>
      <w:r>
        <w:rPr>
          <w:b/>
        </w:rPr>
        <w:t>mal</w:t>
      </w:r>
      <w:r w:rsidR="00A241E9">
        <w:rPr>
          <w:b/>
        </w:rPr>
        <w:t>l</w:t>
      </w:r>
      <w:r>
        <w:rPr>
          <w:b/>
        </w:rPr>
        <w:t xml:space="preserve"> business                                                                                            </w:t>
      </w:r>
    </w:p>
    <w:p w:rsidR="00201B57" w:rsidRDefault="00B710C2" w:rsidP="009A37D1">
      <w:pPr>
        <w:spacing w:after="150" w:line="240" w:lineRule="auto"/>
        <w:rPr>
          <w:rFonts w:eastAsia="Times New Roman" w:cs="Arial"/>
          <w:color w:val="000000"/>
          <w:lang w:eastAsia="en-AU"/>
        </w:rPr>
      </w:pPr>
      <w:r>
        <w:rPr>
          <w:rFonts w:eastAsia="Times New Roman" w:cs="Arial"/>
          <w:color w:val="000000"/>
          <w:lang w:eastAsia="en-AU"/>
        </w:rPr>
        <w:t xml:space="preserve">Business size </w:t>
      </w:r>
      <w:r w:rsidR="00201B57">
        <w:rPr>
          <w:rFonts w:eastAsia="Times New Roman" w:cs="Arial"/>
          <w:color w:val="000000"/>
          <w:lang w:eastAsia="en-AU"/>
        </w:rPr>
        <w:t xml:space="preserve">does </w:t>
      </w:r>
      <w:r w:rsidR="004214C4">
        <w:rPr>
          <w:rFonts w:eastAsia="Times New Roman" w:cs="Arial"/>
          <w:color w:val="000000"/>
          <w:lang w:eastAsia="en-AU"/>
        </w:rPr>
        <w:t xml:space="preserve">matter! </w:t>
      </w:r>
    </w:p>
    <w:p w:rsidR="009A37D1" w:rsidRPr="009A37D1" w:rsidRDefault="008C013C" w:rsidP="009A37D1">
      <w:pPr>
        <w:spacing w:after="150" w:line="240" w:lineRule="auto"/>
        <w:rPr>
          <w:rFonts w:eastAsia="Times New Roman" w:cs="Arial"/>
          <w:color w:val="000000"/>
          <w:lang w:eastAsia="en-AU"/>
        </w:rPr>
      </w:pPr>
      <w:r>
        <w:rPr>
          <w:rFonts w:eastAsia="Times New Roman" w:cs="Arial"/>
          <w:color w:val="000000"/>
          <w:lang w:eastAsia="en-AU"/>
        </w:rPr>
        <w:t>A</w:t>
      </w:r>
      <w:r w:rsidR="009A37D1" w:rsidRPr="009A37D1">
        <w:rPr>
          <w:rFonts w:eastAsia="Times New Roman" w:cs="Arial"/>
          <w:color w:val="000000"/>
          <w:lang w:eastAsia="en-AU"/>
        </w:rPr>
        <w:t xml:space="preserve"> Small Business </w:t>
      </w:r>
      <w:r w:rsidR="009A37D1" w:rsidRPr="008C013C">
        <w:rPr>
          <w:rFonts w:eastAsia="Times New Roman" w:cs="Arial"/>
          <w:color w:val="000000"/>
          <w:u w:val="single"/>
          <w:lang w:eastAsia="en-AU"/>
        </w:rPr>
        <w:t>Employer</w:t>
      </w:r>
      <w:r w:rsidR="009A37D1" w:rsidRPr="009A37D1">
        <w:rPr>
          <w:rFonts w:eastAsia="Times New Roman" w:cs="Arial"/>
          <w:color w:val="000000"/>
          <w:lang w:eastAsia="en-AU"/>
        </w:rPr>
        <w:t xml:space="preserve"> is defined</w:t>
      </w:r>
      <w:r>
        <w:rPr>
          <w:rFonts w:eastAsia="Times New Roman" w:cs="Arial"/>
          <w:color w:val="000000"/>
          <w:lang w:eastAsia="en-AU"/>
        </w:rPr>
        <w:t xml:space="preserve"> under</w:t>
      </w:r>
      <w:r w:rsidRPr="009A37D1">
        <w:rPr>
          <w:rFonts w:eastAsia="Times New Roman" w:cs="Arial"/>
          <w:color w:val="000000"/>
          <w:lang w:eastAsia="en-AU"/>
        </w:rPr>
        <w:t xml:space="preserve"> the Fair Work Act 2009</w:t>
      </w:r>
      <w:r w:rsidR="00B710C2">
        <w:rPr>
          <w:rFonts w:eastAsia="Times New Roman" w:cs="Arial"/>
          <w:color w:val="000000"/>
          <w:lang w:eastAsia="en-AU"/>
        </w:rPr>
        <w:t xml:space="preserve"> (FWA)</w:t>
      </w:r>
      <w:r w:rsidR="009A37D1" w:rsidRPr="009A37D1">
        <w:rPr>
          <w:rFonts w:eastAsia="Times New Roman" w:cs="Arial"/>
          <w:color w:val="000000"/>
          <w:lang w:eastAsia="en-AU"/>
        </w:rPr>
        <w:t xml:space="preserve"> as being an employer with fewer than </w:t>
      </w:r>
      <w:r w:rsidR="009A37D1" w:rsidRPr="008C013C">
        <w:rPr>
          <w:rFonts w:eastAsia="Times New Roman" w:cs="Arial"/>
          <w:color w:val="000000"/>
          <w:lang w:eastAsia="en-AU"/>
        </w:rPr>
        <w:t>15</w:t>
      </w:r>
      <w:r w:rsidR="009A37D1" w:rsidRPr="009A37D1">
        <w:rPr>
          <w:rFonts w:eastAsia="Times New Roman" w:cs="Arial"/>
          <w:color w:val="000000"/>
          <w:lang w:eastAsia="en-AU"/>
        </w:rPr>
        <w:t xml:space="preserve"> employees.</w:t>
      </w:r>
    </w:p>
    <w:p w:rsidR="009A37D1" w:rsidRPr="009A37D1" w:rsidRDefault="00B710C2" w:rsidP="009A37D1">
      <w:pPr>
        <w:spacing w:after="150" w:line="240" w:lineRule="auto"/>
        <w:rPr>
          <w:rFonts w:eastAsia="Times New Roman" w:cs="Arial"/>
          <w:color w:val="000000"/>
          <w:lang w:eastAsia="en-AU"/>
        </w:rPr>
      </w:pPr>
      <w:r>
        <w:rPr>
          <w:rFonts w:eastAsia="Times New Roman" w:cs="Arial"/>
          <w:color w:val="000000"/>
          <w:lang w:eastAsia="en-AU"/>
        </w:rPr>
        <w:t>Being</w:t>
      </w:r>
      <w:r w:rsidR="008C013C">
        <w:rPr>
          <w:rFonts w:eastAsia="Times New Roman" w:cs="Arial"/>
          <w:color w:val="000000"/>
          <w:lang w:eastAsia="en-AU"/>
        </w:rPr>
        <w:t xml:space="preserve"> a </w:t>
      </w:r>
      <w:r w:rsidR="008C013C" w:rsidRPr="009A37D1">
        <w:rPr>
          <w:rFonts w:eastAsia="Times New Roman" w:cs="Arial"/>
          <w:color w:val="000000"/>
          <w:lang w:eastAsia="en-AU"/>
        </w:rPr>
        <w:t>Small Busines</w:t>
      </w:r>
      <w:r w:rsidR="008C013C" w:rsidRPr="008C013C">
        <w:rPr>
          <w:rFonts w:eastAsia="Times New Roman" w:cs="Arial"/>
          <w:color w:val="000000"/>
          <w:lang w:eastAsia="en-AU"/>
        </w:rPr>
        <w:t xml:space="preserve">s Employer </w:t>
      </w:r>
      <w:r>
        <w:rPr>
          <w:rFonts w:eastAsia="Times New Roman" w:cs="Arial"/>
          <w:color w:val="000000"/>
          <w:lang w:eastAsia="en-AU"/>
        </w:rPr>
        <w:t>provides</w:t>
      </w:r>
      <w:r w:rsidR="008C013C" w:rsidRPr="008C013C">
        <w:rPr>
          <w:rFonts w:eastAsia="Times New Roman" w:cs="Arial"/>
          <w:color w:val="000000"/>
          <w:lang w:eastAsia="en-AU"/>
        </w:rPr>
        <w:t xml:space="preserve"> a</w:t>
      </w:r>
      <w:r w:rsidR="009A37D1" w:rsidRPr="008C013C">
        <w:rPr>
          <w:rFonts w:eastAsia="Times New Roman" w:cs="Arial"/>
          <w:color w:val="000000"/>
          <w:lang w:eastAsia="en-AU"/>
        </w:rPr>
        <w:t xml:space="preserve"> n</w:t>
      </w:r>
      <w:r w:rsidR="009A37D1" w:rsidRPr="009A37D1">
        <w:rPr>
          <w:rFonts w:eastAsia="Times New Roman" w:cs="Arial"/>
          <w:color w:val="000000"/>
          <w:lang w:eastAsia="en-AU"/>
        </w:rPr>
        <w:t xml:space="preserve">umber of concessions under the </w:t>
      </w:r>
      <w:r>
        <w:rPr>
          <w:rFonts w:eastAsia="Times New Roman" w:cs="Arial"/>
          <w:color w:val="000000"/>
          <w:lang w:eastAsia="en-AU"/>
        </w:rPr>
        <w:t>FWA</w:t>
      </w:r>
      <w:r w:rsidRPr="009A37D1">
        <w:rPr>
          <w:rFonts w:eastAsia="Times New Roman" w:cs="Arial"/>
          <w:color w:val="000000"/>
          <w:lang w:eastAsia="en-AU"/>
        </w:rPr>
        <w:t xml:space="preserve"> </w:t>
      </w:r>
      <w:r w:rsidR="009A37D1" w:rsidRPr="009A37D1">
        <w:rPr>
          <w:rFonts w:eastAsia="Times New Roman" w:cs="Arial"/>
          <w:color w:val="000000"/>
          <w:lang w:eastAsia="en-AU"/>
        </w:rPr>
        <w:t xml:space="preserve">such as an exemption from redundancy pay; </w:t>
      </w:r>
      <w:r w:rsidR="00201B57">
        <w:rPr>
          <w:rFonts w:eastAsia="Times New Roman" w:cs="Arial"/>
          <w:color w:val="000000"/>
          <w:lang w:eastAsia="en-AU"/>
        </w:rPr>
        <w:t>a</w:t>
      </w:r>
      <w:r w:rsidR="009A37D1" w:rsidRPr="009A37D1">
        <w:rPr>
          <w:rFonts w:eastAsia="Times New Roman" w:cs="Arial"/>
          <w:color w:val="000000"/>
          <w:lang w:eastAsia="en-AU"/>
        </w:rPr>
        <w:t xml:space="preserve"> 12 months’</w:t>
      </w:r>
      <w:r w:rsidR="00201B57">
        <w:rPr>
          <w:rFonts w:eastAsia="Times New Roman" w:cs="Arial"/>
          <w:color w:val="000000"/>
          <w:lang w:eastAsia="en-AU"/>
        </w:rPr>
        <w:t xml:space="preserve"> protection window from </w:t>
      </w:r>
      <w:r w:rsidR="009A37D1" w:rsidRPr="009A37D1">
        <w:rPr>
          <w:rFonts w:eastAsia="Times New Roman" w:cs="Arial"/>
          <w:color w:val="000000"/>
          <w:lang w:eastAsia="en-AU"/>
        </w:rPr>
        <w:t>unfair dismissal claim</w:t>
      </w:r>
      <w:r w:rsidR="00201B57">
        <w:rPr>
          <w:rFonts w:eastAsia="Times New Roman" w:cs="Arial"/>
          <w:color w:val="000000"/>
          <w:lang w:eastAsia="en-AU"/>
        </w:rPr>
        <w:t>s</w:t>
      </w:r>
      <w:r w:rsidR="009A37D1" w:rsidRPr="009A37D1">
        <w:rPr>
          <w:rFonts w:eastAsia="Times New Roman" w:cs="Arial"/>
          <w:color w:val="000000"/>
          <w:lang w:eastAsia="en-AU"/>
        </w:rPr>
        <w:t>; and an additional defence to an unfair dismissal claim by demonstrating compliance with the Small Business Fair Dismissal Code.</w:t>
      </w:r>
    </w:p>
    <w:p w:rsidR="009A37D1" w:rsidRPr="009A37D1" w:rsidRDefault="008C013C" w:rsidP="009A37D1">
      <w:pPr>
        <w:spacing w:after="150" w:line="240" w:lineRule="auto"/>
        <w:rPr>
          <w:rFonts w:eastAsia="Times New Roman" w:cs="Arial"/>
          <w:color w:val="000000"/>
          <w:lang w:eastAsia="en-AU"/>
        </w:rPr>
      </w:pPr>
      <w:r>
        <w:rPr>
          <w:rFonts w:eastAsia="Times New Roman" w:cs="Arial"/>
          <w:color w:val="000000"/>
          <w:lang w:eastAsia="en-AU"/>
        </w:rPr>
        <w:t xml:space="preserve">But do your </w:t>
      </w:r>
      <w:r w:rsidR="009A37D1" w:rsidRPr="009A37D1">
        <w:rPr>
          <w:rFonts w:eastAsia="Times New Roman" w:cs="Arial"/>
          <w:color w:val="000000"/>
          <w:lang w:eastAsia="en-AU"/>
        </w:rPr>
        <w:t>casual</w:t>
      </w:r>
      <w:r>
        <w:rPr>
          <w:rFonts w:eastAsia="Times New Roman" w:cs="Arial"/>
          <w:color w:val="000000"/>
          <w:lang w:eastAsia="en-AU"/>
        </w:rPr>
        <w:t>s</w:t>
      </w:r>
      <w:r w:rsidR="009A37D1" w:rsidRPr="009A37D1">
        <w:rPr>
          <w:rFonts w:eastAsia="Times New Roman" w:cs="Arial"/>
          <w:color w:val="000000"/>
          <w:lang w:eastAsia="en-AU"/>
        </w:rPr>
        <w:t xml:space="preserve"> count </w:t>
      </w:r>
      <w:r w:rsidR="00094017">
        <w:rPr>
          <w:rFonts w:eastAsia="Times New Roman" w:cs="Arial"/>
          <w:color w:val="000000"/>
          <w:lang w:eastAsia="en-AU"/>
        </w:rPr>
        <w:t>as part of your 15</w:t>
      </w:r>
      <w:r w:rsidR="00B710C2">
        <w:rPr>
          <w:rFonts w:eastAsia="Times New Roman" w:cs="Arial"/>
          <w:color w:val="000000"/>
          <w:lang w:eastAsia="en-AU"/>
        </w:rPr>
        <w:t xml:space="preserve"> employees</w:t>
      </w:r>
      <w:r>
        <w:rPr>
          <w:rFonts w:eastAsia="Times New Roman" w:cs="Arial"/>
          <w:color w:val="000000"/>
          <w:lang w:eastAsia="en-AU"/>
        </w:rPr>
        <w:t>?</w:t>
      </w:r>
      <w:r w:rsidR="00094017">
        <w:rPr>
          <w:rFonts w:eastAsia="Times New Roman" w:cs="Arial"/>
          <w:color w:val="000000"/>
          <w:lang w:eastAsia="en-AU"/>
        </w:rPr>
        <w:t xml:space="preserve">  One of the key factors </w:t>
      </w:r>
      <w:r w:rsidR="00B710C2">
        <w:rPr>
          <w:rFonts w:eastAsia="Times New Roman" w:cs="Arial"/>
          <w:color w:val="000000"/>
          <w:lang w:eastAsia="en-AU"/>
        </w:rPr>
        <w:t>is</w:t>
      </w:r>
      <w:r w:rsidR="00094017">
        <w:rPr>
          <w:rFonts w:eastAsia="Times New Roman" w:cs="Arial"/>
          <w:color w:val="000000"/>
          <w:lang w:eastAsia="en-AU"/>
        </w:rPr>
        <w:t xml:space="preserve"> whether </w:t>
      </w:r>
      <w:r w:rsidR="003B3A51">
        <w:rPr>
          <w:rFonts w:eastAsia="Times New Roman" w:cs="Arial"/>
          <w:color w:val="000000"/>
          <w:lang w:eastAsia="en-AU"/>
        </w:rPr>
        <w:t>your</w:t>
      </w:r>
      <w:r w:rsidR="00094017">
        <w:rPr>
          <w:rFonts w:eastAsia="Times New Roman" w:cs="Arial"/>
          <w:color w:val="000000"/>
          <w:lang w:eastAsia="en-AU"/>
        </w:rPr>
        <w:t xml:space="preserve"> casuals ha</w:t>
      </w:r>
      <w:r w:rsidR="003B3A51">
        <w:rPr>
          <w:rFonts w:eastAsia="Times New Roman" w:cs="Arial"/>
          <w:color w:val="000000"/>
          <w:lang w:eastAsia="en-AU"/>
        </w:rPr>
        <w:t>ve</w:t>
      </w:r>
      <w:r w:rsidR="00094017">
        <w:rPr>
          <w:rFonts w:eastAsia="Times New Roman" w:cs="Arial"/>
          <w:color w:val="000000"/>
          <w:lang w:eastAsia="en-AU"/>
        </w:rPr>
        <w:t xml:space="preserve"> been employed </w:t>
      </w:r>
      <w:r w:rsidR="00094017" w:rsidRPr="009A37D1">
        <w:rPr>
          <w:rFonts w:eastAsia="Times New Roman" w:cs="Arial"/>
          <w:color w:val="000000"/>
          <w:lang w:eastAsia="en-AU"/>
        </w:rPr>
        <w:t>on a “regular and systematic” basis.</w:t>
      </w:r>
    </w:p>
    <w:p w:rsidR="00150EEE" w:rsidRDefault="009A37D1" w:rsidP="00150EEE">
      <w:pPr>
        <w:spacing w:after="40" w:line="240" w:lineRule="auto"/>
        <w:rPr>
          <w:rFonts w:eastAsia="Times New Roman" w:cs="Arial"/>
          <w:color w:val="000000"/>
          <w:lang w:eastAsia="en-AU"/>
        </w:rPr>
      </w:pPr>
      <w:r w:rsidRPr="009A37D1">
        <w:rPr>
          <w:rFonts w:eastAsia="Times New Roman" w:cs="Arial"/>
          <w:b/>
          <w:bCs/>
          <w:color w:val="000000"/>
          <w:lang w:eastAsia="en-AU"/>
        </w:rPr>
        <w:t>EMPLOYMENT CRITERIA</w:t>
      </w:r>
    </w:p>
    <w:p w:rsidR="009A37D1" w:rsidRPr="009A37D1" w:rsidRDefault="00671D52" w:rsidP="00150EEE">
      <w:pPr>
        <w:spacing w:after="40" w:line="240" w:lineRule="auto"/>
        <w:rPr>
          <w:rFonts w:eastAsia="Times New Roman" w:cs="Arial"/>
          <w:color w:val="000000"/>
          <w:lang w:eastAsia="en-AU"/>
        </w:rPr>
      </w:pPr>
      <w:r w:rsidRPr="009A37D1">
        <w:rPr>
          <w:rFonts w:eastAsia="Times New Roman" w:cs="Arial"/>
          <w:color w:val="000000"/>
          <w:lang w:eastAsia="en-AU"/>
        </w:rPr>
        <w:t xml:space="preserve">In the </w:t>
      </w:r>
      <w:r>
        <w:rPr>
          <w:rFonts w:eastAsia="Times New Roman" w:cs="Arial"/>
          <w:color w:val="000000"/>
          <w:lang w:eastAsia="en-AU"/>
        </w:rPr>
        <w:t>case</w:t>
      </w:r>
      <w:r w:rsidRPr="009A37D1">
        <w:rPr>
          <w:rFonts w:eastAsia="Times New Roman" w:cs="Arial"/>
          <w:color w:val="000000"/>
          <w:lang w:eastAsia="en-AU"/>
        </w:rPr>
        <w:t xml:space="preserve"> of </w:t>
      </w:r>
      <w:r w:rsidRPr="00A241E9">
        <w:rPr>
          <w:rFonts w:eastAsia="Times New Roman" w:cs="Arial"/>
          <w:i/>
          <w:color w:val="000000"/>
          <w:lang w:eastAsia="en-AU"/>
        </w:rPr>
        <w:t xml:space="preserve">Harry </w:t>
      </w:r>
      <w:proofErr w:type="spellStart"/>
      <w:r w:rsidRPr="00A241E9">
        <w:rPr>
          <w:rFonts w:eastAsia="Times New Roman" w:cs="Arial"/>
          <w:i/>
          <w:color w:val="000000"/>
          <w:lang w:eastAsia="en-AU"/>
        </w:rPr>
        <w:t>Grives</w:t>
      </w:r>
      <w:proofErr w:type="spellEnd"/>
      <w:r w:rsidRPr="00A241E9">
        <w:rPr>
          <w:rFonts w:eastAsia="Times New Roman" w:cs="Arial"/>
          <w:i/>
          <w:color w:val="000000"/>
          <w:lang w:eastAsia="en-AU"/>
        </w:rPr>
        <w:t xml:space="preserve"> v Aura Sports Pty Ltd</w:t>
      </w:r>
      <w:r w:rsidRPr="009A37D1">
        <w:rPr>
          <w:rFonts w:eastAsia="Times New Roman" w:cs="Arial"/>
          <w:color w:val="000000"/>
          <w:lang w:eastAsia="en-AU"/>
        </w:rPr>
        <w:t xml:space="preserve"> (2012)</w:t>
      </w:r>
      <w:r>
        <w:rPr>
          <w:rFonts w:eastAsia="Times New Roman" w:cs="Arial"/>
          <w:color w:val="000000"/>
          <w:lang w:eastAsia="en-AU"/>
        </w:rPr>
        <w:t xml:space="preserve"> </w:t>
      </w:r>
      <w:r w:rsidR="00B710C2">
        <w:rPr>
          <w:rFonts w:eastAsia="Times New Roman" w:cs="Arial"/>
          <w:color w:val="000000"/>
          <w:lang w:eastAsia="en-AU"/>
        </w:rPr>
        <w:t>FWA 5552</w:t>
      </w:r>
      <w:r w:rsidR="008C013C">
        <w:rPr>
          <w:rFonts w:eastAsia="Times New Roman" w:cs="Arial"/>
          <w:color w:val="000000"/>
          <w:lang w:eastAsia="en-AU"/>
        </w:rPr>
        <w:t xml:space="preserve">a number of criteria </w:t>
      </w:r>
      <w:r w:rsidR="002F7AF5">
        <w:rPr>
          <w:rFonts w:eastAsia="Times New Roman" w:cs="Arial"/>
          <w:color w:val="000000"/>
          <w:lang w:eastAsia="en-AU"/>
        </w:rPr>
        <w:t xml:space="preserve">were established </w:t>
      </w:r>
      <w:r w:rsidR="009A37D1" w:rsidRPr="009A37D1">
        <w:rPr>
          <w:rFonts w:eastAsia="Times New Roman" w:cs="Arial"/>
          <w:color w:val="000000"/>
          <w:lang w:eastAsia="en-AU"/>
        </w:rPr>
        <w:t xml:space="preserve">to </w:t>
      </w:r>
      <w:r w:rsidR="002F7AF5">
        <w:rPr>
          <w:rFonts w:eastAsia="Times New Roman" w:cs="Arial"/>
          <w:color w:val="000000"/>
          <w:lang w:eastAsia="en-AU"/>
        </w:rPr>
        <w:t xml:space="preserve">identify </w:t>
      </w:r>
      <w:r w:rsidR="009A37D1" w:rsidRPr="009A37D1">
        <w:rPr>
          <w:rFonts w:eastAsia="Times New Roman" w:cs="Arial"/>
          <w:color w:val="000000"/>
          <w:lang w:eastAsia="en-AU"/>
        </w:rPr>
        <w:t xml:space="preserve">whether a casual was to be </w:t>
      </w:r>
      <w:r w:rsidR="00B710C2">
        <w:rPr>
          <w:rFonts w:eastAsia="Times New Roman" w:cs="Arial"/>
          <w:color w:val="000000"/>
          <w:lang w:eastAsia="en-AU"/>
        </w:rPr>
        <w:t>included</w:t>
      </w:r>
      <w:r w:rsidR="00B710C2" w:rsidRPr="009A37D1">
        <w:rPr>
          <w:rFonts w:eastAsia="Times New Roman" w:cs="Arial"/>
          <w:color w:val="000000"/>
          <w:lang w:eastAsia="en-AU"/>
        </w:rPr>
        <w:t xml:space="preserve"> </w:t>
      </w:r>
      <w:r w:rsidR="009A37D1" w:rsidRPr="009A37D1">
        <w:rPr>
          <w:rFonts w:eastAsia="Times New Roman" w:cs="Arial"/>
          <w:color w:val="000000"/>
          <w:lang w:eastAsia="en-AU"/>
        </w:rPr>
        <w:t>as an employee</w:t>
      </w:r>
      <w:r w:rsidR="002F7AF5">
        <w:rPr>
          <w:rFonts w:eastAsia="Times New Roman" w:cs="Arial"/>
          <w:color w:val="000000"/>
          <w:lang w:eastAsia="en-AU"/>
        </w:rPr>
        <w:t>.</w:t>
      </w:r>
    </w:p>
    <w:p w:rsidR="009A37D1" w:rsidRPr="009A37D1" w:rsidRDefault="009A37D1" w:rsidP="009A37D1">
      <w:pPr>
        <w:numPr>
          <w:ilvl w:val="0"/>
          <w:numId w:val="14"/>
        </w:numPr>
        <w:spacing w:before="100" w:beforeAutospacing="1" w:after="100" w:afterAutospacing="1" w:line="240" w:lineRule="auto"/>
        <w:rPr>
          <w:rFonts w:eastAsia="Times New Roman" w:cs="Arial"/>
          <w:color w:val="000000"/>
          <w:lang w:eastAsia="en-AU"/>
        </w:rPr>
      </w:pPr>
      <w:r w:rsidRPr="009A37D1">
        <w:rPr>
          <w:rFonts w:eastAsia="Times New Roman" w:cs="Arial"/>
          <w:color w:val="000000"/>
          <w:lang w:eastAsia="en-AU"/>
        </w:rPr>
        <w:t>The employee need only have been employed on a “regular and systematic” basis at some stage during their employment with the employer;</w:t>
      </w:r>
    </w:p>
    <w:p w:rsidR="009A37D1" w:rsidRPr="009A37D1" w:rsidRDefault="009A37D1" w:rsidP="009A37D1">
      <w:pPr>
        <w:numPr>
          <w:ilvl w:val="0"/>
          <w:numId w:val="14"/>
        </w:numPr>
        <w:spacing w:before="100" w:beforeAutospacing="1" w:after="100" w:afterAutospacing="1" w:line="240" w:lineRule="auto"/>
        <w:rPr>
          <w:rFonts w:eastAsia="Times New Roman" w:cs="Arial"/>
          <w:color w:val="000000"/>
          <w:lang w:eastAsia="en-AU"/>
        </w:rPr>
      </w:pPr>
      <w:r w:rsidRPr="009A37D1">
        <w:rPr>
          <w:rFonts w:eastAsia="Times New Roman" w:cs="Arial"/>
          <w:color w:val="000000"/>
          <w:lang w:eastAsia="en-AU"/>
        </w:rPr>
        <w:t>The employee does not need to have a reasonable expectation of ongoing employment with the employer;</w:t>
      </w:r>
    </w:p>
    <w:p w:rsidR="009A37D1" w:rsidRPr="009A37D1" w:rsidRDefault="009A37D1" w:rsidP="009A37D1">
      <w:pPr>
        <w:numPr>
          <w:ilvl w:val="0"/>
          <w:numId w:val="14"/>
        </w:numPr>
        <w:spacing w:before="100" w:beforeAutospacing="1" w:after="100" w:afterAutospacing="1" w:line="240" w:lineRule="auto"/>
        <w:rPr>
          <w:rFonts w:eastAsia="Times New Roman" w:cs="Arial"/>
          <w:color w:val="000000"/>
          <w:lang w:eastAsia="en-AU"/>
        </w:rPr>
      </w:pPr>
      <w:r w:rsidRPr="009A37D1">
        <w:rPr>
          <w:rFonts w:eastAsia="Times New Roman" w:cs="Arial"/>
          <w:color w:val="000000"/>
          <w:lang w:eastAsia="en-AU"/>
        </w:rPr>
        <w:t>Employment on a “regular and systematic” basis does not require the employee to be able to foresee or predict when their services may be required by the employer; and</w:t>
      </w:r>
    </w:p>
    <w:p w:rsidR="009A37D1" w:rsidRPr="009A37D1" w:rsidRDefault="009A37D1" w:rsidP="009A37D1">
      <w:pPr>
        <w:numPr>
          <w:ilvl w:val="0"/>
          <w:numId w:val="14"/>
        </w:numPr>
        <w:spacing w:before="100" w:beforeAutospacing="1" w:after="100" w:afterAutospacing="1" w:line="240" w:lineRule="auto"/>
        <w:rPr>
          <w:rFonts w:eastAsia="Times New Roman" w:cs="Arial"/>
          <w:color w:val="000000"/>
          <w:lang w:eastAsia="en-AU"/>
        </w:rPr>
      </w:pPr>
      <w:r w:rsidRPr="009A37D1">
        <w:rPr>
          <w:rFonts w:eastAsia="Times New Roman" w:cs="Arial"/>
          <w:color w:val="000000"/>
          <w:lang w:eastAsia="en-AU"/>
        </w:rPr>
        <w:t xml:space="preserve">The pattern of employment must demonstrate the employer’s ongoing reliance on the employee’s services in the conduct of the employer’s business. </w:t>
      </w:r>
      <w:r w:rsidRPr="009A37D1">
        <w:rPr>
          <w:rFonts w:ascii="MS Gothic" w:eastAsia="MS Gothic" w:hAnsi="MS Gothic" w:cs="MS Gothic" w:hint="eastAsia"/>
          <w:color w:val="000000"/>
          <w:lang w:eastAsia="en-AU"/>
        </w:rPr>
        <w:t> </w:t>
      </w:r>
    </w:p>
    <w:p w:rsidR="009A37D1" w:rsidRPr="009A37D1" w:rsidRDefault="002F7AF5" w:rsidP="009A37D1">
      <w:pPr>
        <w:spacing w:after="150" w:line="240" w:lineRule="auto"/>
        <w:rPr>
          <w:rFonts w:eastAsia="Times New Roman" w:cs="Arial"/>
          <w:color w:val="000000"/>
          <w:lang w:eastAsia="en-AU"/>
        </w:rPr>
      </w:pPr>
      <w:r>
        <w:rPr>
          <w:rFonts w:eastAsia="Times New Roman" w:cs="Arial"/>
          <w:color w:val="000000"/>
          <w:lang w:eastAsia="en-AU"/>
        </w:rPr>
        <w:t>S</w:t>
      </w:r>
      <w:r w:rsidR="009A37D1" w:rsidRPr="009A37D1">
        <w:rPr>
          <w:rFonts w:eastAsia="Times New Roman" w:cs="Arial"/>
          <w:color w:val="000000"/>
          <w:lang w:eastAsia="en-AU"/>
        </w:rPr>
        <w:t xml:space="preserve">ignificant gaps in periods </w:t>
      </w:r>
      <w:r w:rsidR="00671D52" w:rsidRPr="009A37D1">
        <w:rPr>
          <w:rFonts w:eastAsia="Times New Roman" w:cs="Arial"/>
          <w:color w:val="000000"/>
          <w:lang w:eastAsia="en-AU"/>
        </w:rPr>
        <w:t>of employment</w:t>
      </w:r>
      <w:r w:rsidR="009A37D1" w:rsidRPr="009A37D1">
        <w:rPr>
          <w:rFonts w:eastAsia="Times New Roman" w:cs="Arial"/>
          <w:color w:val="000000"/>
          <w:lang w:eastAsia="en-AU"/>
        </w:rPr>
        <w:t xml:space="preserve"> and lack of any consistent pattern in the hours worked</w:t>
      </w:r>
      <w:r w:rsidR="00671D52">
        <w:rPr>
          <w:rFonts w:eastAsia="Times New Roman" w:cs="Arial"/>
          <w:color w:val="000000"/>
          <w:lang w:eastAsia="en-AU"/>
        </w:rPr>
        <w:t xml:space="preserve"> shows that a company does not rely on the casuals’ </w:t>
      </w:r>
      <w:r w:rsidR="009A37D1" w:rsidRPr="009A37D1">
        <w:rPr>
          <w:rFonts w:eastAsia="Times New Roman" w:cs="Arial"/>
          <w:color w:val="000000"/>
          <w:lang w:eastAsia="en-AU"/>
        </w:rPr>
        <w:t>services in the conduct of its business.</w:t>
      </w:r>
      <w:r w:rsidR="00671D52">
        <w:rPr>
          <w:rFonts w:eastAsia="Times New Roman" w:cs="Arial"/>
          <w:color w:val="000000"/>
          <w:lang w:eastAsia="en-AU"/>
        </w:rPr>
        <w:t xml:space="preserve"> </w:t>
      </w:r>
      <w:r w:rsidR="00B710C2">
        <w:rPr>
          <w:rFonts w:eastAsia="Times New Roman" w:cs="Arial"/>
          <w:color w:val="000000"/>
          <w:lang w:eastAsia="en-AU"/>
        </w:rPr>
        <w:t>In such a circumstance</w:t>
      </w:r>
      <w:r w:rsidR="009A37D1" w:rsidRPr="009A37D1">
        <w:rPr>
          <w:rFonts w:eastAsia="Times New Roman" w:cs="Arial"/>
          <w:color w:val="000000"/>
          <w:lang w:eastAsia="en-AU"/>
        </w:rPr>
        <w:t xml:space="preserve">, for the purposes of the </w:t>
      </w:r>
      <w:r w:rsidR="00B710C2">
        <w:rPr>
          <w:rFonts w:eastAsia="Times New Roman" w:cs="Arial"/>
          <w:color w:val="000000"/>
          <w:lang w:eastAsia="en-AU"/>
        </w:rPr>
        <w:t>FWA</w:t>
      </w:r>
      <w:r w:rsidR="00671D52" w:rsidRPr="009A37D1">
        <w:rPr>
          <w:rFonts w:eastAsia="Times New Roman" w:cs="Arial"/>
          <w:color w:val="000000"/>
          <w:lang w:eastAsia="en-AU"/>
        </w:rPr>
        <w:t>,</w:t>
      </w:r>
      <w:r w:rsidR="00671D52">
        <w:rPr>
          <w:rFonts w:eastAsia="Times New Roman" w:cs="Arial"/>
          <w:color w:val="000000"/>
          <w:lang w:eastAsia="en-AU"/>
        </w:rPr>
        <w:t xml:space="preserve"> the casual </w:t>
      </w:r>
      <w:r w:rsidR="00B710C2">
        <w:rPr>
          <w:rFonts w:eastAsia="Times New Roman" w:cs="Arial"/>
          <w:color w:val="000000"/>
          <w:lang w:eastAsia="en-AU"/>
        </w:rPr>
        <w:t xml:space="preserve">would </w:t>
      </w:r>
      <w:r w:rsidR="00671D52">
        <w:rPr>
          <w:rFonts w:eastAsia="Times New Roman" w:cs="Arial"/>
          <w:color w:val="000000"/>
          <w:lang w:eastAsia="en-AU"/>
        </w:rPr>
        <w:t xml:space="preserve">not </w:t>
      </w:r>
      <w:r w:rsidR="00B710C2">
        <w:rPr>
          <w:rFonts w:eastAsia="Times New Roman" w:cs="Arial"/>
          <w:color w:val="000000"/>
          <w:lang w:eastAsia="en-AU"/>
        </w:rPr>
        <w:t xml:space="preserve">be </w:t>
      </w:r>
      <w:r w:rsidR="00671D52">
        <w:rPr>
          <w:rFonts w:eastAsia="Times New Roman" w:cs="Arial"/>
          <w:color w:val="000000"/>
          <w:lang w:eastAsia="en-AU"/>
        </w:rPr>
        <w:t>count</w:t>
      </w:r>
      <w:r w:rsidR="00B710C2">
        <w:rPr>
          <w:rFonts w:eastAsia="Times New Roman" w:cs="Arial"/>
          <w:color w:val="000000"/>
          <w:lang w:eastAsia="en-AU"/>
        </w:rPr>
        <w:t>ed</w:t>
      </w:r>
      <w:r w:rsidR="00671D52">
        <w:rPr>
          <w:rFonts w:eastAsia="Times New Roman" w:cs="Arial"/>
          <w:color w:val="000000"/>
          <w:lang w:eastAsia="en-AU"/>
        </w:rPr>
        <w:t xml:space="preserve"> as an employee.</w:t>
      </w:r>
    </w:p>
    <w:p w:rsidR="009A37D1" w:rsidRPr="009A37D1" w:rsidRDefault="009A37D1" w:rsidP="00150EEE">
      <w:pPr>
        <w:spacing w:after="40" w:line="240" w:lineRule="auto"/>
        <w:rPr>
          <w:rFonts w:eastAsia="Times New Roman" w:cs="Arial"/>
          <w:color w:val="000000"/>
          <w:lang w:eastAsia="en-AU"/>
        </w:rPr>
      </w:pPr>
      <w:r w:rsidRPr="009A37D1">
        <w:rPr>
          <w:rFonts w:eastAsia="Times New Roman" w:cs="Arial"/>
          <w:b/>
          <w:bCs/>
          <w:color w:val="000000"/>
          <w:lang w:eastAsia="en-AU"/>
        </w:rPr>
        <w:t>LESSONS FOR EMPLOYERS</w:t>
      </w:r>
    </w:p>
    <w:p w:rsidR="009A37D1" w:rsidRPr="009A37D1" w:rsidRDefault="00B710C2" w:rsidP="009A37D1">
      <w:pPr>
        <w:spacing w:after="150" w:line="240" w:lineRule="auto"/>
        <w:rPr>
          <w:rFonts w:eastAsia="Times New Roman" w:cs="Arial"/>
          <w:color w:val="000000"/>
          <w:lang w:eastAsia="en-AU"/>
        </w:rPr>
      </w:pPr>
      <w:r>
        <w:rPr>
          <w:rFonts w:eastAsia="Times New Roman" w:cs="Arial"/>
          <w:color w:val="000000"/>
          <w:lang w:eastAsia="en-AU"/>
        </w:rPr>
        <w:t>W</w:t>
      </w:r>
      <w:r w:rsidRPr="009A37D1">
        <w:rPr>
          <w:rFonts w:eastAsia="Times New Roman" w:cs="Arial"/>
          <w:color w:val="000000"/>
          <w:lang w:eastAsia="en-AU"/>
        </w:rPr>
        <w:t xml:space="preserve">hen </w:t>
      </w:r>
      <w:r w:rsidR="009A37D1" w:rsidRPr="009A37D1">
        <w:rPr>
          <w:rFonts w:eastAsia="Times New Roman" w:cs="Arial"/>
          <w:color w:val="000000"/>
          <w:lang w:eastAsia="en-AU"/>
        </w:rPr>
        <w:t xml:space="preserve">determining whether an employer employs fewer than 15 employees at the date of a dismissal </w:t>
      </w:r>
      <w:r>
        <w:rPr>
          <w:rFonts w:eastAsia="Times New Roman" w:cs="Arial"/>
          <w:color w:val="000000"/>
          <w:lang w:eastAsia="en-AU"/>
        </w:rPr>
        <w:t>to attain</w:t>
      </w:r>
      <w:r w:rsidR="00FD632E">
        <w:rPr>
          <w:rFonts w:eastAsia="Times New Roman" w:cs="Arial"/>
          <w:color w:val="000000"/>
          <w:lang w:eastAsia="en-AU"/>
        </w:rPr>
        <w:t xml:space="preserve"> “Small Business Employer” protection</w:t>
      </w:r>
      <w:r>
        <w:rPr>
          <w:rFonts w:eastAsia="Times New Roman" w:cs="Arial"/>
          <w:color w:val="000000"/>
          <w:lang w:eastAsia="en-AU"/>
        </w:rPr>
        <w:t xml:space="preserve">, the </w:t>
      </w:r>
      <w:r w:rsidRPr="009A37D1">
        <w:rPr>
          <w:rFonts w:eastAsia="Times New Roman" w:cs="Arial"/>
          <w:color w:val="000000"/>
          <w:lang w:eastAsia="en-AU"/>
        </w:rPr>
        <w:t>following classes of employee</w:t>
      </w:r>
      <w:r w:rsidR="00AB0B0B">
        <w:rPr>
          <w:rFonts w:eastAsia="Times New Roman" w:cs="Arial"/>
          <w:color w:val="000000"/>
          <w:lang w:eastAsia="en-AU"/>
        </w:rPr>
        <w:t xml:space="preserve"> are counted</w:t>
      </w:r>
      <w:r w:rsidR="00FD632E">
        <w:rPr>
          <w:rFonts w:eastAsia="Times New Roman" w:cs="Arial"/>
          <w:color w:val="000000"/>
          <w:lang w:eastAsia="en-AU"/>
        </w:rPr>
        <w:t>:</w:t>
      </w:r>
    </w:p>
    <w:p w:rsidR="009A37D1" w:rsidRPr="009A37D1" w:rsidRDefault="009A37D1" w:rsidP="009A37D1">
      <w:pPr>
        <w:numPr>
          <w:ilvl w:val="0"/>
          <w:numId w:val="15"/>
        </w:numPr>
        <w:spacing w:before="100" w:beforeAutospacing="1" w:after="100" w:afterAutospacing="1" w:line="240" w:lineRule="auto"/>
        <w:rPr>
          <w:rFonts w:eastAsia="Times New Roman" w:cs="Arial"/>
          <w:color w:val="000000"/>
          <w:lang w:eastAsia="en-AU"/>
        </w:rPr>
      </w:pPr>
      <w:r w:rsidRPr="009A37D1">
        <w:rPr>
          <w:rFonts w:eastAsia="Times New Roman" w:cs="Arial"/>
          <w:color w:val="000000"/>
          <w:lang w:eastAsia="en-AU"/>
        </w:rPr>
        <w:t>All permanent part-time and full-time employees of the business;</w:t>
      </w:r>
    </w:p>
    <w:p w:rsidR="003B3A51" w:rsidRDefault="009A37D1" w:rsidP="003778ED">
      <w:pPr>
        <w:numPr>
          <w:ilvl w:val="0"/>
          <w:numId w:val="15"/>
        </w:numPr>
        <w:spacing w:before="100" w:beforeAutospacing="1" w:after="100" w:afterAutospacing="1" w:line="240" w:lineRule="auto"/>
        <w:rPr>
          <w:rFonts w:eastAsia="Times New Roman" w:cs="Arial"/>
          <w:color w:val="000000"/>
          <w:lang w:eastAsia="en-AU"/>
        </w:rPr>
      </w:pPr>
      <w:r w:rsidRPr="009A37D1">
        <w:rPr>
          <w:rFonts w:eastAsia="Times New Roman" w:cs="Arial"/>
          <w:color w:val="000000"/>
          <w:lang w:eastAsia="en-AU"/>
        </w:rPr>
        <w:t xml:space="preserve">All permanent part-time and full-time employees of the business of an associated entity (e.g. companies with common directors or ownership, </w:t>
      </w:r>
    </w:p>
    <w:p w:rsidR="009A37D1" w:rsidRDefault="009A37D1" w:rsidP="003778ED">
      <w:pPr>
        <w:numPr>
          <w:ilvl w:val="0"/>
          <w:numId w:val="15"/>
        </w:numPr>
        <w:spacing w:before="100" w:beforeAutospacing="1" w:after="100" w:afterAutospacing="1" w:line="240" w:lineRule="auto"/>
        <w:rPr>
          <w:rFonts w:eastAsia="Times New Roman" w:cs="Arial"/>
          <w:color w:val="000000"/>
          <w:lang w:eastAsia="en-AU"/>
        </w:rPr>
      </w:pPr>
      <w:r w:rsidRPr="009A37D1">
        <w:rPr>
          <w:rFonts w:eastAsia="Times New Roman" w:cs="Arial"/>
          <w:color w:val="000000"/>
          <w:lang w:eastAsia="en-AU"/>
        </w:rPr>
        <w:t>Casual employees of the business, or the business of an associated entity offered regular employment over a protracted period of service, regardless of</w:t>
      </w:r>
      <w:proofErr w:type="gramStart"/>
      <w:r w:rsidRPr="009A37D1">
        <w:rPr>
          <w:rFonts w:eastAsia="Times New Roman" w:cs="Arial"/>
          <w:color w:val="000000"/>
          <w:lang w:eastAsia="en-AU"/>
        </w:rPr>
        <w:t>:</w:t>
      </w:r>
      <w:proofErr w:type="gramEnd"/>
      <w:r w:rsidRPr="009A37D1">
        <w:rPr>
          <w:rFonts w:eastAsia="Times New Roman" w:cs="Arial"/>
          <w:color w:val="000000"/>
          <w:lang w:eastAsia="en-AU"/>
        </w:rPr>
        <w:br/>
        <w:t>(a) any variation in the hours they may work; or</w:t>
      </w:r>
      <w:r w:rsidRPr="009A37D1">
        <w:rPr>
          <w:rFonts w:eastAsia="Times New Roman" w:cs="Arial"/>
          <w:color w:val="000000"/>
          <w:lang w:eastAsia="en-AU"/>
        </w:rPr>
        <w:br/>
        <w:t>(b) whether they have a reasonable expectation of ongoing employment with the business.</w:t>
      </w:r>
    </w:p>
    <w:p w:rsidR="00814986" w:rsidRPr="00150EEE" w:rsidRDefault="00814986" w:rsidP="008C013C">
      <w:pPr>
        <w:spacing w:before="100" w:beforeAutospacing="1" w:after="100" w:afterAutospacing="1" w:line="240" w:lineRule="auto"/>
        <w:rPr>
          <w:rStyle w:val="Hyperlink"/>
          <w:rFonts w:eastAsia="Times New Roman" w:cs="Arial"/>
          <w:lang w:eastAsia="en-AU"/>
        </w:rPr>
      </w:pPr>
      <w:r>
        <w:rPr>
          <w:rFonts w:eastAsia="Times New Roman" w:cs="Arial"/>
          <w:color w:val="000000"/>
          <w:lang w:eastAsia="en-AU"/>
        </w:rPr>
        <w:t xml:space="preserve">For the Small Business Fair Dismissal Code &amp; </w:t>
      </w:r>
      <w:r w:rsidR="006935F6">
        <w:rPr>
          <w:rFonts w:eastAsia="Times New Roman" w:cs="Arial"/>
          <w:color w:val="000000"/>
          <w:lang w:eastAsia="en-AU"/>
        </w:rPr>
        <w:t>Checklist</w:t>
      </w:r>
      <w:r w:rsidR="00AB0B0B">
        <w:rPr>
          <w:rFonts w:eastAsia="Times New Roman" w:cs="Arial"/>
          <w:color w:val="000000"/>
          <w:lang w:eastAsia="en-AU"/>
        </w:rPr>
        <w:t xml:space="preserve"> see</w:t>
      </w:r>
      <w:r w:rsidR="006935F6">
        <w:rPr>
          <w:rFonts w:eastAsia="Times New Roman" w:cs="Arial"/>
          <w:color w:val="000000"/>
          <w:lang w:eastAsia="en-AU"/>
        </w:rPr>
        <w:t>:</w:t>
      </w:r>
      <w:r w:rsidR="00A241E9" w:rsidRPr="00A241E9">
        <w:t xml:space="preserve"> </w:t>
      </w:r>
      <w:r w:rsidR="00150EEE">
        <w:rPr>
          <w:rFonts w:eastAsia="Times New Roman" w:cs="Arial"/>
          <w:lang w:eastAsia="en-AU"/>
        </w:rPr>
        <w:fldChar w:fldCharType="begin"/>
      </w:r>
      <w:r w:rsidR="00150EEE">
        <w:rPr>
          <w:rFonts w:eastAsia="Times New Roman" w:cs="Arial"/>
          <w:lang w:eastAsia="en-AU"/>
        </w:rPr>
        <w:instrText xml:space="preserve"> HYPERLINK "https://www.fairwork.gov.au/ArticleDocuments/715/Small-Business-Fair-Dismissal-Code-2011.pdf.aspx?Embed=Y" \o "Small Business Fair Dismissal Code" </w:instrText>
      </w:r>
      <w:r w:rsidR="00150EEE">
        <w:rPr>
          <w:rFonts w:eastAsia="Times New Roman" w:cs="Arial"/>
          <w:lang w:eastAsia="en-AU"/>
        </w:rPr>
        <w:fldChar w:fldCharType="separate"/>
      </w:r>
      <w:r w:rsidR="00A241E9" w:rsidRPr="00150EEE">
        <w:rPr>
          <w:rStyle w:val="Hyperlink"/>
          <w:rFonts w:eastAsia="Times New Roman" w:cs="Arial"/>
          <w:lang w:eastAsia="en-AU"/>
        </w:rPr>
        <w:t>Small-Business-Fair-Dismissal-Code</w:t>
      </w:r>
    </w:p>
    <w:p w:rsidR="00AB0B0B" w:rsidRPr="00150EEE" w:rsidRDefault="00150EEE" w:rsidP="00814986">
      <w:pPr>
        <w:spacing w:before="100" w:beforeAutospacing="1" w:after="100" w:afterAutospacing="1" w:line="240" w:lineRule="auto"/>
        <w:rPr>
          <w:rFonts w:eastAsia="Times New Roman" w:cs="Arial"/>
          <w:color w:val="000000"/>
          <w:sz w:val="16"/>
          <w:szCs w:val="16"/>
          <w:lang w:eastAsia="en-AU"/>
        </w:rPr>
      </w:pPr>
      <w:r>
        <w:rPr>
          <w:rFonts w:eastAsia="Times New Roman" w:cs="Arial"/>
          <w:lang w:eastAsia="en-AU"/>
        </w:rPr>
        <w:fldChar w:fldCharType="end"/>
      </w:r>
      <w:r w:rsidR="00AB0B0B" w:rsidRPr="00150EEE">
        <w:rPr>
          <w:rStyle w:val="bodysm"/>
          <w:rFonts w:cs="Arial"/>
          <w:i/>
          <w:iCs/>
          <w:color w:val="494949"/>
          <w:sz w:val="16"/>
          <w:szCs w:val="16"/>
        </w:rPr>
        <w:t>This article is for informational purposes and does not contain or convey legal advice. The information herein should not be used or relied upon in regard to any particular facts or circumstances without first consulting a lawyer</w:t>
      </w:r>
      <w:r w:rsidR="00AB0B0B" w:rsidRPr="00150EEE">
        <w:rPr>
          <w:rFonts w:eastAsia="Times New Roman" w:cs="Arial"/>
          <w:color w:val="000000"/>
          <w:sz w:val="16"/>
          <w:szCs w:val="16"/>
          <w:lang w:eastAsia="en-AU"/>
        </w:rPr>
        <w:t>.</w:t>
      </w:r>
    </w:p>
    <w:sectPr w:rsidR="00AB0B0B" w:rsidRPr="00150EEE" w:rsidSect="00A241E9">
      <w:headerReference w:type="default" r:id="rId7"/>
      <w:footerReference w:type="default" r:id="rId8"/>
      <w:pgSz w:w="11906" w:h="16838" w:code="9"/>
      <w:pgMar w:top="1440" w:right="1440" w:bottom="1440" w:left="1440" w:header="993" w:footer="1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D8" w:rsidRDefault="004344D8" w:rsidP="00E74BBE">
      <w:pPr>
        <w:spacing w:after="0" w:line="240" w:lineRule="auto"/>
      </w:pPr>
      <w:r>
        <w:separator/>
      </w:r>
    </w:p>
  </w:endnote>
  <w:endnote w:type="continuationSeparator" w:id="0">
    <w:p w:rsidR="004344D8" w:rsidRDefault="004344D8" w:rsidP="00E7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EE" w:rsidRDefault="00150EEE">
    <w:pPr>
      <w:pStyle w:val="Footer"/>
    </w:pPr>
    <w:r>
      <w:rPr>
        <w:noProof/>
        <w:lang w:eastAsia="en-AU"/>
      </w:rPr>
      <w:drawing>
        <wp:anchor distT="0" distB="0" distL="114300" distR="114300" simplePos="0" relativeHeight="251659264" behindDoc="0" locked="0" layoutInCell="1" allowOverlap="1" wp14:anchorId="603CE4CF" wp14:editId="1B22B271">
          <wp:simplePos x="0" y="0"/>
          <wp:positionH relativeFrom="column">
            <wp:posOffset>0</wp:posOffset>
          </wp:positionH>
          <wp:positionV relativeFrom="paragraph">
            <wp:posOffset>-23635</wp:posOffset>
          </wp:positionV>
          <wp:extent cx="5257800" cy="431800"/>
          <wp:effectExtent l="0" t="0" r="0" b="6350"/>
          <wp:wrapSquare wrapText="bothSides"/>
          <wp:docPr id="5" name="Picture 4" descr="brainCELLS_Server:Jobs - WIP DONT THROW:Bailiwick Legal:BAL31397 Letterhead Update:FINISHED ART:PRINT/WEB READY FILES:Bailiwick LHead Base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CELLS_Server:Jobs - WIP DONT THROW:Bailiwick Legal:BAL31397 Letterhead Update:FINISHED ART:PRINT/WEB READY FILES:Bailiwick LHead Base_rgb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431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D8" w:rsidRDefault="004344D8" w:rsidP="00E74BBE">
      <w:pPr>
        <w:spacing w:after="0" w:line="240" w:lineRule="auto"/>
      </w:pPr>
      <w:r>
        <w:separator/>
      </w:r>
    </w:p>
  </w:footnote>
  <w:footnote w:type="continuationSeparator" w:id="0">
    <w:p w:rsidR="004344D8" w:rsidRDefault="004344D8" w:rsidP="00E74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E9" w:rsidRDefault="00A241E9" w:rsidP="00A241E9">
    <w:pPr>
      <w:pStyle w:val="Header"/>
      <w:rPr>
        <w:i/>
        <w:color w:val="808080" w:themeColor="background1" w:themeShade="80"/>
      </w:rPr>
    </w:pPr>
    <w:r w:rsidRPr="00A241E9">
      <w:rPr>
        <w:i/>
        <w:noProof/>
        <w:color w:val="808080" w:themeColor="background1" w:themeShade="80"/>
        <w:lang w:eastAsia="en-AU"/>
      </w:rPr>
      <w:drawing>
        <wp:inline distT="0" distB="0" distL="0" distR="0">
          <wp:extent cx="3454675" cy="522515"/>
          <wp:effectExtent l="0" t="0" r="0" b="0"/>
          <wp:docPr id="3" name="Picture 3" descr="C:\Users\Jess\Desktop\Adverts &amp; images\Bailiwick Logo 2015 small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Desktop\Adverts &amp; images\Bailiwick Logo 2015 small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1192" cy="535601"/>
                  </a:xfrm>
                  <a:prstGeom prst="rect">
                    <a:avLst/>
                  </a:prstGeom>
                  <a:noFill/>
                  <a:ln>
                    <a:noFill/>
                  </a:ln>
                </pic:spPr>
              </pic:pic>
            </a:graphicData>
          </a:graphic>
        </wp:inline>
      </w:drawing>
    </w:r>
  </w:p>
  <w:p w:rsidR="00A241E9" w:rsidRDefault="00A241E9" w:rsidP="00E74BBE">
    <w:pPr>
      <w:pStyle w:val="Header"/>
      <w:jc w:val="right"/>
      <w:rPr>
        <w:i/>
        <w:color w:val="808080" w:themeColor="background1" w:themeShade="80"/>
      </w:rPr>
    </w:pPr>
  </w:p>
  <w:p w:rsidR="00A241E9" w:rsidRDefault="00A241E9" w:rsidP="00E74BBE">
    <w:pPr>
      <w:pStyle w:val="Header"/>
      <w:jc w:val="right"/>
      <w:rPr>
        <w:i/>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8E3"/>
    <w:multiLevelType w:val="multilevel"/>
    <w:tmpl w:val="5F4E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24E87"/>
    <w:multiLevelType w:val="multilevel"/>
    <w:tmpl w:val="A6D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C4035"/>
    <w:multiLevelType w:val="hybridMultilevel"/>
    <w:tmpl w:val="C316A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C682E"/>
    <w:multiLevelType w:val="multilevel"/>
    <w:tmpl w:val="06D0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F45D2"/>
    <w:multiLevelType w:val="multilevel"/>
    <w:tmpl w:val="85441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4448D"/>
    <w:multiLevelType w:val="multilevel"/>
    <w:tmpl w:val="51F4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4428A"/>
    <w:multiLevelType w:val="multilevel"/>
    <w:tmpl w:val="D966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616C45"/>
    <w:multiLevelType w:val="multilevel"/>
    <w:tmpl w:val="C222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D5422"/>
    <w:multiLevelType w:val="multilevel"/>
    <w:tmpl w:val="E964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DC19D7"/>
    <w:multiLevelType w:val="multilevel"/>
    <w:tmpl w:val="19DE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D3842"/>
    <w:multiLevelType w:val="multilevel"/>
    <w:tmpl w:val="E64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410FF"/>
    <w:multiLevelType w:val="multilevel"/>
    <w:tmpl w:val="5F7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47959"/>
    <w:multiLevelType w:val="multilevel"/>
    <w:tmpl w:val="2CA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0167C"/>
    <w:multiLevelType w:val="multilevel"/>
    <w:tmpl w:val="97C8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143B7C"/>
    <w:multiLevelType w:val="multilevel"/>
    <w:tmpl w:val="625A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3"/>
  </w:num>
  <w:num w:numId="4">
    <w:abstractNumId w:val="5"/>
  </w:num>
  <w:num w:numId="5">
    <w:abstractNumId w:val="13"/>
  </w:num>
  <w:num w:numId="6">
    <w:abstractNumId w:val="8"/>
  </w:num>
  <w:num w:numId="7">
    <w:abstractNumId w:val="6"/>
  </w:num>
  <w:num w:numId="8">
    <w:abstractNumId w:val="11"/>
  </w:num>
  <w:num w:numId="9">
    <w:abstractNumId w:val="12"/>
  </w:num>
  <w:num w:numId="10">
    <w:abstractNumId w:val="9"/>
  </w:num>
  <w:num w:numId="11">
    <w:abstractNumId w:val="1"/>
  </w:num>
  <w:num w:numId="12">
    <w:abstractNumId w:val="10"/>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1"/>
    <w:rsid w:val="00000B5F"/>
    <w:rsid w:val="0002080B"/>
    <w:rsid w:val="000419F7"/>
    <w:rsid w:val="000761CD"/>
    <w:rsid w:val="00093C6A"/>
    <w:rsid w:val="00094017"/>
    <w:rsid w:val="000D5976"/>
    <w:rsid w:val="00103159"/>
    <w:rsid w:val="00115963"/>
    <w:rsid w:val="00126D71"/>
    <w:rsid w:val="00127010"/>
    <w:rsid w:val="00127A11"/>
    <w:rsid w:val="00144C29"/>
    <w:rsid w:val="00150EEE"/>
    <w:rsid w:val="00153A83"/>
    <w:rsid w:val="00201B57"/>
    <w:rsid w:val="00232A01"/>
    <w:rsid w:val="0023580B"/>
    <w:rsid w:val="002C11D5"/>
    <w:rsid w:val="002F046C"/>
    <w:rsid w:val="002F7AF5"/>
    <w:rsid w:val="00300EA2"/>
    <w:rsid w:val="00320071"/>
    <w:rsid w:val="003538F7"/>
    <w:rsid w:val="0038729E"/>
    <w:rsid w:val="003B3A51"/>
    <w:rsid w:val="003E76C6"/>
    <w:rsid w:val="00405470"/>
    <w:rsid w:val="00405946"/>
    <w:rsid w:val="004214C4"/>
    <w:rsid w:val="00425F93"/>
    <w:rsid w:val="00426CAF"/>
    <w:rsid w:val="004344D8"/>
    <w:rsid w:val="004C6BE5"/>
    <w:rsid w:val="004E3F2D"/>
    <w:rsid w:val="004F2487"/>
    <w:rsid w:val="00575654"/>
    <w:rsid w:val="00617B82"/>
    <w:rsid w:val="00666EE7"/>
    <w:rsid w:val="00671D52"/>
    <w:rsid w:val="006935F6"/>
    <w:rsid w:val="006D4ED2"/>
    <w:rsid w:val="006F3A4A"/>
    <w:rsid w:val="00741A74"/>
    <w:rsid w:val="007B3BC3"/>
    <w:rsid w:val="007C3894"/>
    <w:rsid w:val="007E726B"/>
    <w:rsid w:val="00800374"/>
    <w:rsid w:val="008131D9"/>
    <w:rsid w:val="00814986"/>
    <w:rsid w:val="00835837"/>
    <w:rsid w:val="008C013C"/>
    <w:rsid w:val="0090273A"/>
    <w:rsid w:val="00915B79"/>
    <w:rsid w:val="00983DB5"/>
    <w:rsid w:val="0098718A"/>
    <w:rsid w:val="0098751D"/>
    <w:rsid w:val="009A37D1"/>
    <w:rsid w:val="009D3B1F"/>
    <w:rsid w:val="009F65E4"/>
    <w:rsid w:val="00A17FB6"/>
    <w:rsid w:val="00A241E9"/>
    <w:rsid w:val="00A24DF8"/>
    <w:rsid w:val="00A80481"/>
    <w:rsid w:val="00A83C46"/>
    <w:rsid w:val="00A86104"/>
    <w:rsid w:val="00AB0B0B"/>
    <w:rsid w:val="00B362BC"/>
    <w:rsid w:val="00B64909"/>
    <w:rsid w:val="00B710C2"/>
    <w:rsid w:val="00BC30C6"/>
    <w:rsid w:val="00C14BF0"/>
    <w:rsid w:val="00CB3B51"/>
    <w:rsid w:val="00D538D8"/>
    <w:rsid w:val="00D94637"/>
    <w:rsid w:val="00DB362D"/>
    <w:rsid w:val="00DC7184"/>
    <w:rsid w:val="00E131FE"/>
    <w:rsid w:val="00E531AF"/>
    <w:rsid w:val="00E66A06"/>
    <w:rsid w:val="00E67375"/>
    <w:rsid w:val="00E74BBE"/>
    <w:rsid w:val="00E87DB4"/>
    <w:rsid w:val="00EB2202"/>
    <w:rsid w:val="00EC40F2"/>
    <w:rsid w:val="00ED3B13"/>
    <w:rsid w:val="00EE63CA"/>
    <w:rsid w:val="00F32B27"/>
    <w:rsid w:val="00F85D64"/>
    <w:rsid w:val="00F90447"/>
    <w:rsid w:val="00FD632E"/>
    <w:rsid w:val="00FE5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CCEE3-0E20-459A-98F5-52249AA6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200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00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2007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0071"/>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3200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0071"/>
    <w:rPr>
      <w:b/>
      <w:bCs/>
    </w:rPr>
  </w:style>
  <w:style w:type="character" w:customStyle="1" w:styleId="apple-converted-space">
    <w:name w:val="apple-converted-space"/>
    <w:basedOn w:val="DefaultParagraphFont"/>
    <w:rsid w:val="00320071"/>
  </w:style>
  <w:style w:type="character" w:styleId="Emphasis">
    <w:name w:val="Emphasis"/>
    <w:basedOn w:val="DefaultParagraphFont"/>
    <w:uiPriority w:val="20"/>
    <w:qFormat/>
    <w:rsid w:val="00320071"/>
    <w:rPr>
      <w:i/>
      <w:iCs/>
    </w:rPr>
  </w:style>
  <w:style w:type="character" w:customStyle="1" w:styleId="Heading2Char">
    <w:name w:val="Heading 2 Char"/>
    <w:basedOn w:val="DefaultParagraphFont"/>
    <w:link w:val="Heading2"/>
    <w:uiPriority w:val="9"/>
    <w:rsid w:val="0032007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20071"/>
    <w:rPr>
      <w:color w:val="0000FF"/>
      <w:u w:val="single"/>
    </w:rPr>
  </w:style>
  <w:style w:type="character" w:customStyle="1" w:styleId="Heading3Char">
    <w:name w:val="Heading 3 Char"/>
    <w:basedOn w:val="DefaultParagraphFont"/>
    <w:link w:val="Heading3"/>
    <w:uiPriority w:val="9"/>
    <w:semiHidden/>
    <w:rsid w:val="0032007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90447"/>
    <w:pPr>
      <w:ind w:left="720"/>
      <w:contextualSpacing/>
    </w:pPr>
  </w:style>
  <w:style w:type="paragraph" w:styleId="Header">
    <w:name w:val="header"/>
    <w:basedOn w:val="Normal"/>
    <w:link w:val="HeaderChar"/>
    <w:uiPriority w:val="99"/>
    <w:unhideWhenUsed/>
    <w:rsid w:val="00E74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BE"/>
  </w:style>
  <w:style w:type="paragraph" w:styleId="Footer">
    <w:name w:val="footer"/>
    <w:basedOn w:val="Normal"/>
    <w:link w:val="FooterChar"/>
    <w:uiPriority w:val="99"/>
    <w:unhideWhenUsed/>
    <w:rsid w:val="00E74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BE"/>
  </w:style>
  <w:style w:type="paragraph" w:styleId="BalloonText">
    <w:name w:val="Balloon Text"/>
    <w:basedOn w:val="Normal"/>
    <w:link w:val="BalloonTextChar"/>
    <w:uiPriority w:val="99"/>
    <w:semiHidden/>
    <w:unhideWhenUsed/>
    <w:rsid w:val="0004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F7"/>
    <w:rPr>
      <w:rFonts w:ascii="Segoe UI" w:hAnsi="Segoe UI" w:cs="Segoe UI"/>
      <w:sz w:val="18"/>
      <w:szCs w:val="18"/>
    </w:rPr>
  </w:style>
  <w:style w:type="character" w:customStyle="1" w:styleId="bodysm">
    <w:name w:val="bodysm"/>
    <w:basedOn w:val="DefaultParagraphFont"/>
    <w:rsid w:val="00AB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997">
      <w:bodyDiv w:val="1"/>
      <w:marLeft w:val="0"/>
      <w:marRight w:val="0"/>
      <w:marTop w:val="0"/>
      <w:marBottom w:val="0"/>
      <w:divBdr>
        <w:top w:val="none" w:sz="0" w:space="0" w:color="auto"/>
        <w:left w:val="none" w:sz="0" w:space="0" w:color="auto"/>
        <w:bottom w:val="none" w:sz="0" w:space="0" w:color="auto"/>
        <w:right w:val="none" w:sz="0" w:space="0" w:color="auto"/>
      </w:divBdr>
    </w:div>
    <w:div w:id="703480272">
      <w:bodyDiv w:val="1"/>
      <w:marLeft w:val="0"/>
      <w:marRight w:val="0"/>
      <w:marTop w:val="0"/>
      <w:marBottom w:val="0"/>
      <w:divBdr>
        <w:top w:val="none" w:sz="0" w:space="0" w:color="auto"/>
        <w:left w:val="none" w:sz="0" w:space="0" w:color="auto"/>
        <w:bottom w:val="none" w:sz="0" w:space="0" w:color="auto"/>
        <w:right w:val="none" w:sz="0" w:space="0" w:color="auto"/>
      </w:divBdr>
    </w:div>
    <w:div w:id="934365448">
      <w:bodyDiv w:val="1"/>
      <w:marLeft w:val="0"/>
      <w:marRight w:val="0"/>
      <w:marTop w:val="0"/>
      <w:marBottom w:val="0"/>
      <w:divBdr>
        <w:top w:val="none" w:sz="0" w:space="0" w:color="auto"/>
        <w:left w:val="none" w:sz="0" w:space="0" w:color="auto"/>
        <w:bottom w:val="none" w:sz="0" w:space="0" w:color="auto"/>
        <w:right w:val="none" w:sz="0" w:space="0" w:color="auto"/>
      </w:divBdr>
    </w:div>
    <w:div w:id="1207721732">
      <w:bodyDiv w:val="1"/>
      <w:marLeft w:val="0"/>
      <w:marRight w:val="0"/>
      <w:marTop w:val="0"/>
      <w:marBottom w:val="0"/>
      <w:divBdr>
        <w:top w:val="none" w:sz="0" w:space="0" w:color="auto"/>
        <w:left w:val="none" w:sz="0" w:space="0" w:color="auto"/>
        <w:bottom w:val="none" w:sz="0" w:space="0" w:color="auto"/>
        <w:right w:val="none" w:sz="0" w:space="0" w:color="auto"/>
      </w:divBdr>
    </w:div>
    <w:div w:id="1225333076">
      <w:bodyDiv w:val="1"/>
      <w:marLeft w:val="0"/>
      <w:marRight w:val="0"/>
      <w:marTop w:val="0"/>
      <w:marBottom w:val="0"/>
      <w:divBdr>
        <w:top w:val="none" w:sz="0" w:space="0" w:color="auto"/>
        <w:left w:val="none" w:sz="0" w:space="0" w:color="auto"/>
        <w:bottom w:val="none" w:sz="0" w:space="0" w:color="auto"/>
        <w:right w:val="none" w:sz="0" w:space="0" w:color="auto"/>
      </w:divBdr>
    </w:div>
    <w:div w:id="1418477850">
      <w:bodyDiv w:val="1"/>
      <w:marLeft w:val="0"/>
      <w:marRight w:val="0"/>
      <w:marTop w:val="0"/>
      <w:marBottom w:val="0"/>
      <w:divBdr>
        <w:top w:val="none" w:sz="0" w:space="0" w:color="auto"/>
        <w:left w:val="none" w:sz="0" w:space="0" w:color="auto"/>
        <w:bottom w:val="none" w:sz="0" w:space="0" w:color="auto"/>
        <w:right w:val="none" w:sz="0" w:space="0" w:color="auto"/>
      </w:divBdr>
    </w:div>
    <w:div w:id="1614970773">
      <w:bodyDiv w:val="1"/>
      <w:marLeft w:val="0"/>
      <w:marRight w:val="0"/>
      <w:marTop w:val="0"/>
      <w:marBottom w:val="0"/>
      <w:divBdr>
        <w:top w:val="none" w:sz="0" w:space="0" w:color="auto"/>
        <w:left w:val="none" w:sz="0" w:space="0" w:color="auto"/>
        <w:bottom w:val="none" w:sz="0" w:space="0" w:color="auto"/>
        <w:right w:val="none" w:sz="0" w:space="0" w:color="auto"/>
      </w:divBdr>
    </w:div>
    <w:div w:id="1706369792">
      <w:bodyDiv w:val="1"/>
      <w:marLeft w:val="0"/>
      <w:marRight w:val="0"/>
      <w:marTop w:val="0"/>
      <w:marBottom w:val="0"/>
      <w:divBdr>
        <w:top w:val="none" w:sz="0" w:space="0" w:color="auto"/>
        <w:left w:val="none" w:sz="0" w:space="0" w:color="auto"/>
        <w:bottom w:val="none" w:sz="0" w:space="0" w:color="auto"/>
        <w:right w:val="none" w:sz="0" w:space="0" w:color="auto"/>
      </w:divBdr>
    </w:div>
    <w:div w:id="19980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6</cp:revision>
  <cp:lastPrinted>2016-12-07T06:47:00Z</cp:lastPrinted>
  <dcterms:created xsi:type="dcterms:W3CDTF">2016-12-07T08:35:00Z</dcterms:created>
  <dcterms:modified xsi:type="dcterms:W3CDTF">2016-12-07T09:01:00Z</dcterms:modified>
</cp:coreProperties>
</file>